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4ECAC1" w14:textId="77777777" w:rsidR="005F725E" w:rsidRPr="00511C17" w:rsidRDefault="005F725E" w:rsidP="00511C17">
      <w:pPr>
        <w:pStyle w:val="BodyText5indent"/>
        <w:ind w:left="0"/>
        <w:jc w:val="center"/>
        <w:rPr>
          <w:b/>
          <w:bCs/>
        </w:rPr>
      </w:pPr>
      <w:r w:rsidRPr="00511C17">
        <w:rPr>
          <w:b/>
          <w:bCs/>
        </w:rPr>
        <w:t>MERGER AGREEMENT</w:t>
      </w:r>
    </w:p>
    <w:p w14:paraId="26DC211D" w14:textId="6CFA2A33" w:rsidR="005F725E" w:rsidRDefault="005F725E" w:rsidP="00B32868">
      <w:pPr>
        <w:pStyle w:val="BodyText5indent"/>
      </w:pPr>
      <w:r>
        <w:br w:type="page"/>
      </w:r>
    </w:p>
    <w:p w14:paraId="542CBA34" w14:textId="469DF6B1" w:rsidR="005F725E" w:rsidRDefault="005F725E" w:rsidP="00B90D8B">
      <w:pPr>
        <w:pStyle w:val="Title"/>
      </w:pPr>
      <w:r>
        <w:lastRenderedPageBreak/>
        <w:t>Table of Contents</w:t>
      </w:r>
    </w:p>
    <w:p w14:paraId="024D6717" w14:textId="29C5A4E4" w:rsidR="00511C17" w:rsidRDefault="00B90D8B" w:rsidP="00511C17">
      <w:pPr>
        <w:pStyle w:val="TOC1"/>
        <w:rPr>
          <w:rFonts w:eastAsiaTheme="minorEastAsia"/>
          <w:noProof/>
          <w:sz w:val="24"/>
          <w:szCs w:val="24"/>
        </w:rPr>
      </w:pPr>
      <w:r>
        <w:rPr>
          <w:b/>
          <w:bCs/>
        </w:rPr>
        <w:fldChar w:fldCharType="begin"/>
      </w:r>
      <w:r>
        <w:rPr>
          <w:b/>
          <w:bCs/>
        </w:rPr>
        <w:instrText xml:space="preserve"> TOC \o "1-1" \h \z \u </w:instrText>
      </w:r>
      <w:r>
        <w:rPr>
          <w:b/>
          <w:bCs/>
        </w:rPr>
        <w:fldChar w:fldCharType="separate"/>
      </w:r>
      <w:hyperlink w:anchor="_Toc182152466" w:history="1">
        <w:r w:rsidR="00511C17" w:rsidRPr="00974242">
          <w:rPr>
            <w:rStyle w:val="Hyperlink"/>
            <w:noProof/>
          </w:rPr>
          <w:t>1.</w:t>
        </w:r>
        <w:r w:rsidR="00511C17">
          <w:rPr>
            <w:rFonts w:eastAsiaTheme="minorEastAsia"/>
            <w:noProof/>
            <w:sz w:val="24"/>
            <w:szCs w:val="24"/>
          </w:rPr>
          <w:tab/>
        </w:r>
        <w:r w:rsidR="00511C17" w:rsidRPr="00974242">
          <w:rPr>
            <w:rStyle w:val="Hyperlink"/>
            <w:noProof/>
          </w:rPr>
          <w:t>Definitions</w:t>
        </w:r>
        <w:r w:rsidR="00511C17">
          <w:rPr>
            <w:noProof/>
            <w:webHidden/>
          </w:rPr>
          <w:tab/>
        </w:r>
        <w:r w:rsidR="00511C17">
          <w:rPr>
            <w:noProof/>
            <w:webHidden/>
          </w:rPr>
          <w:fldChar w:fldCharType="begin"/>
        </w:r>
        <w:r w:rsidR="00511C17">
          <w:rPr>
            <w:noProof/>
            <w:webHidden/>
          </w:rPr>
          <w:instrText xml:space="preserve"> PAGEREF _Toc182152466 \h </w:instrText>
        </w:r>
        <w:r w:rsidR="00511C17">
          <w:rPr>
            <w:noProof/>
            <w:webHidden/>
          </w:rPr>
        </w:r>
        <w:r w:rsidR="00511C17">
          <w:rPr>
            <w:noProof/>
            <w:webHidden/>
          </w:rPr>
          <w:fldChar w:fldCharType="separate"/>
        </w:r>
        <w:r w:rsidR="00511C17">
          <w:rPr>
            <w:noProof/>
            <w:webHidden/>
          </w:rPr>
          <w:t>3</w:t>
        </w:r>
        <w:r w:rsidR="00511C17">
          <w:rPr>
            <w:noProof/>
            <w:webHidden/>
          </w:rPr>
          <w:fldChar w:fldCharType="end"/>
        </w:r>
      </w:hyperlink>
    </w:p>
    <w:p w14:paraId="6E787DF2" w14:textId="0C4D4F6A" w:rsidR="00511C17" w:rsidRDefault="00511C17" w:rsidP="00511C17">
      <w:pPr>
        <w:pStyle w:val="TOC1"/>
        <w:rPr>
          <w:rFonts w:eastAsiaTheme="minorEastAsia"/>
          <w:noProof/>
          <w:sz w:val="24"/>
          <w:szCs w:val="24"/>
        </w:rPr>
      </w:pPr>
      <w:hyperlink w:anchor="_Toc182152467" w:history="1">
        <w:r w:rsidRPr="00974242">
          <w:rPr>
            <w:rStyle w:val="Hyperlink"/>
            <w:noProof/>
          </w:rPr>
          <w:t>2.</w:t>
        </w:r>
        <w:r>
          <w:rPr>
            <w:rFonts w:eastAsiaTheme="minorEastAsia"/>
            <w:noProof/>
            <w:sz w:val="24"/>
            <w:szCs w:val="24"/>
          </w:rPr>
          <w:tab/>
        </w:r>
        <w:r w:rsidRPr="00974242">
          <w:rPr>
            <w:rStyle w:val="Hyperlink"/>
            <w:noProof/>
          </w:rPr>
          <w:t>Merger</w:t>
        </w:r>
        <w:r>
          <w:rPr>
            <w:noProof/>
            <w:webHidden/>
          </w:rPr>
          <w:tab/>
        </w:r>
        <w:r>
          <w:rPr>
            <w:noProof/>
            <w:webHidden/>
          </w:rPr>
          <w:fldChar w:fldCharType="begin"/>
        </w:r>
        <w:r>
          <w:rPr>
            <w:noProof/>
            <w:webHidden/>
          </w:rPr>
          <w:instrText xml:space="preserve"> PAGEREF _Toc182152467 \h </w:instrText>
        </w:r>
        <w:r>
          <w:rPr>
            <w:noProof/>
            <w:webHidden/>
          </w:rPr>
        </w:r>
        <w:r>
          <w:rPr>
            <w:noProof/>
            <w:webHidden/>
          </w:rPr>
          <w:fldChar w:fldCharType="separate"/>
        </w:r>
        <w:r>
          <w:rPr>
            <w:noProof/>
            <w:webHidden/>
          </w:rPr>
          <w:t>3</w:t>
        </w:r>
        <w:r>
          <w:rPr>
            <w:noProof/>
            <w:webHidden/>
          </w:rPr>
          <w:fldChar w:fldCharType="end"/>
        </w:r>
      </w:hyperlink>
    </w:p>
    <w:p w14:paraId="1F84ADA5" w14:textId="54FA9418" w:rsidR="00511C17" w:rsidRDefault="00511C17" w:rsidP="00511C17">
      <w:pPr>
        <w:pStyle w:val="TOC1"/>
        <w:rPr>
          <w:rFonts w:eastAsiaTheme="minorEastAsia"/>
          <w:noProof/>
          <w:sz w:val="24"/>
          <w:szCs w:val="24"/>
        </w:rPr>
      </w:pPr>
      <w:hyperlink w:anchor="_Toc182152468" w:history="1">
        <w:r w:rsidRPr="00974242">
          <w:rPr>
            <w:rStyle w:val="Hyperlink"/>
            <w:noProof/>
          </w:rPr>
          <w:t>3.</w:t>
        </w:r>
        <w:r>
          <w:rPr>
            <w:rFonts w:eastAsiaTheme="minorEastAsia"/>
            <w:noProof/>
            <w:sz w:val="24"/>
            <w:szCs w:val="24"/>
          </w:rPr>
          <w:tab/>
        </w:r>
        <w:r w:rsidRPr="00974242">
          <w:rPr>
            <w:rStyle w:val="Hyperlink"/>
            <w:noProof/>
          </w:rPr>
          <w:t>Representations and Warranties</w:t>
        </w:r>
        <w:r>
          <w:rPr>
            <w:noProof/>
            <w:webHidden/>
          </w:rPr>
          <w:tab/>
        </w:r>
        <w:r>
          <w:rPr>
            <w:noProof/>
            <w:webHidden/>
          </w:rPr>
          <w:fldChar w:fldCharType="begin"/>
        </w:r>
        <w:r>
          <w:rPr>
            <w:noProof/>
            <w:webHidden/>
          </w:rPr>
          <w:instrText xml:space="preserve"> PAGEREF _Toc182152468 \h </w:instrText>
        </w:r>
        <w:r>
          <w:rPr>
            <w:noProof/>
            <w:webHidden/>
          </w:rPr>
        </w:r>
        <w:r>
          <w:rPr>
            <w:noProof/>
            <w:webHidden/>
          </w:rPr>
          <w:fldChar w:fldCharType="separate"/>
        </w:r>
        <w:r>
          <w:rPr>
            <w:noProof/>
            <w:webHidden/>
          </w:rPr>
          <w:t>4</w:t>
        </w:r>
        <w:r>
          <w:rPr>
            <w:noProof/>
            <w:webHidden/>
          </w:rPr>
          <w:fldChar w:fldCharType="end"/>
        </w:r>
      </w:hyperlink>
    </w:p>
    <w:p w14:paraId="40065FBE" w14:textId="488B3BE9" w:rsidR="00511C17" w:rsidRDefault="00511C17" w:rsidP="00511C17">
      <w:pPr>
        <w:pStyle w:val="TOC1"/>
        <w:rPr>
          <w:rFonts w:eastAsiaTheme="minorEastAsia"/>
          <w:noProof/>
          <w:sz w:val="24"/>
          <w:szCs w:val="24"/>
        </w:rPr>
      </w:pPr>
      <w:hyperlink w:anchor="_Toc182152469" w:history="1">
        <w:r w:rsidRPr="00974242">
          <w:rPr>
            <w:rStyle w:val="Hyperlink"/>
            <w:noProof/>
          </w:rPr>
          <w:t>4.</w:t>
        </w:r>
        <w:r>
          <w:rPr>
            <w:rFonts w:eastAsiaTheme="minorEastAsia"/>
            <w:noProof/>
            <w:sz w:val="24"/>
            <w:szCs w:val="24"/>
          </w:rPr>
          <w:tab/>
        </w:r>
        <w:r w:rsidRPr="00974242">
          <w:rPr>
            <w:rStyle w:val="Hyperlink"/>
            <w:noProof/>
          </w:rPr>
          <w:t>Conditions Precedent</w:t>
        </w:r>
        <w:r>
          <w:rPr>
            <w:noProof/>
            <w:webHidden/>
          </w:rPr>
          <w:tab/>
        </w:r>
        <w:r>
          <w:rPr>
            <w:noProof/>
            <w:webHidden/>
          </w:rPr>
          <w:fldChar w:fldCharType="begin"/>
        </w:r>
        <w:r>
          <w:rPr>
            <w:noProof/>
            <w:webHidden/>
          </w:rPr>
          <w:instrText xml:space="preserve"> PAGEREF _Toc182152469 \h </w:instrText>
        </w:r>
        <w:r>
          <w:rPr>
            <w:noProof/>
            <w:webHidden/>
          </w:rPr>
        </w:r>
        <w:r>
          <w:rPr>
            <w:noProof/>
            <w:webHidden/>
          </w:rPr>
          <w:fldChar w:fldCharType="separate"/>
        </w:r>
        <w:r>
          <w:rPr>
            <w:noProof/>
            <w:webHidden/>
          </w:rPr>
          <w:t>5</w:t>
        </w:r>
        <w:r>
          <w:rPr>
            <w:noProof/>
            <w:webHidden/>
          </w:rPr>
          <w:fldChar w:fldCharType="end"/>
        </w:r>
      </w:hyperlink>
    </w:p>
    <w:p w14:paraId="4F93DCD5" w14:textId="548034F0" w:rsidR="00511C17" w:rsidRDefault="00511C17" w:rsidP="00511C17">
      <w:pPr>
        <w:pStyle w:val="TOC1"/>
        <w:rPr>
          <w:rFonts w:eastAsiaTheme="minorEastAsia"/>
          <w:noProof/>
          <w:sz w:val="24"/>
          <w:szCs w:val="24"/>
        </w:rPr>
      </w:pPr>
      <w:hyperlink w:anchor="_Toc182152470" w:history="1">
        <w:r w:rsidRPr="00974242">
          <w:rPr>
            <w:rStyle w:val="Hyperlink"/>
            <w:noProof/>
          </w:rPr>
          <w:t>5.</w:t>
        </w:r>
        <w:r>
          <w:rPr>
            <w:rFonts w:eastAsiaTheme="minorEastAsia"/>
            <w:noProof/>
            <w:sz w:val="24"/>
            <w:szCs w:val="24"/>
          </w:rPr>
          <w:tab/>
        </w:r>
        <w:r w:rsidRPr="00974242">
          <w:rPr>
            <w:rStyle w:val="Hyperlink"/>
            <w:noProof/>
          </w:rPr>
          <w:t>Indemnification</w:t>
        </w:r>
        <w:r>
          <w:rPr>
            <w:noProof/>
            <w:webHidden/>
          </w:rPr>
          <w:tab/>
        </w:r>
        <w:r>
          <w:rPr>
            <w:noProof/>
            <w:webHidden/>
          </w:rPr>
          <w:fldChar w:fldCharType="begin"/>
        </w:r>
        <w:r>
          <w:rPr>
            <w:noProof/>
            <w:webHidden/>
          </w:rPr>
          <w:instrText xml:space="preserve"> PAGEREF _Toc182152470 \h </w:instrText>
        </w:r>
        <w:r>
          <w:rPr>
            <w:noProof/>
            <w:webHidden/>
          </w:rPr>
        </w:r>
        <w:r>
          <w:rPr>
            <w:noProof/>
            <w:webHidden/>
          </w:rPr>
          <w:fldChar w:fldCharType="separate"/>
        </w:r>
        <w:r>
          <w:rPr>
            <w:noProof/>
            <w:webHidden/>
          </w:rPr>
          <w:t>5</w:t>
        </w:r>
        <w:r>
          <w:rPr>
            <w:noProof/>
            <w:webHidden/>
          </w:rPr>
          <w:fldChar w:fldCharType="end"/>
        </w:r>
      </w:hyperlink>
    </w:p>
    <w:p w14:paraId="768BA4ED" w14:textId="72142BD6" w:rsidR="00511C17" w:rsidRDefault="00511C17" w:rsidP="00511C17">
      <w:pPr>
        <w:pStyle w:val="TOC1"/>
        <w:rPr>
          <w:rFonts w:eastAsiaTheme="minorEastAsia"/>
          <w:noProof/>
          <w:sz w:val="24"/>
          <w:szCs w:val="24"/>
        </w:rPr>
      </w:pPr>
      <w:hyperlink w:anchor="_Toc182152471" w:history="1">
        <w:r w:rsidRPr="00974242">
          <w:rPr>
            <w:rStyle w:val="Hyperlink"/>
            <w:noProof/>
          </w:rPr>
          <w:t>6.</w:t>
        </w:r>
        <w:r>
          <w:rPr>
            <w:rFonts w:eastAsiaTheme="minorEastAsia"/>
            <w:noProof/>
            <w:sz w:val="24"/>
            <w:szCs w:val="24"/>
          </w:rPr>
          <w:tab/>
        </w:r>
        <w:r w:rsidRPr="00974242">
          <w:rPr>
            <w:rStyle w:val="Hyperlink"/>
            <w:noProof/>
          </w:rPr>
          <w:t>Termination</w:t>
        </w:r>
        <w:r>
          <w:rPr>
            <w:noProof/>
            <w:webHidden/>
          </w:rPr>
          <w:tab/>
        </w:r>
        <w:r>
          <w:rPr>
            <w:noProof/>
            <w:webHidden/>
          </w:rPr>
          <w:fldChar w:fldCharType="begin"/>
        </w:r>
        <w:r>
          <w:rPr>
            <w:noProof/>
            <w:webHidden/>
          </w:rPr>
          <w:instrText xml:space="preserve"> PAGEREF _Toc182152471 \h </w:instrText>
        </w:r>
        <w:r>
          <w:rPr>
            <w:noProof/>
            <w:webHidden/>
          </w:rPr>
        </w:r>
        <w:r>
          <w:rPr>
            <w:noProof/>
            <w:webHidden/>
          </w:rPr>
          <w:fldChar w:fldCharType="separate"/>
        </w:r>
        <w:r>
          <w:rPr>
            <w:noProof/>
            <w:webHidden/>
          </w:rPr>
          <w:t>5</w:t>
        </w:r>
        <w:r>
          <w:rPr>
            <w:noProof/>
            <w:webHidden/>
          </w:rPr>
          <w:fldChar w:fldCharType="end"/>
        </w:r>
      </w:hyperlink>
    </w:p>
    <w:p w14:paraId="14C08CD6" w14:textId="66431839" w:rsidR="005F725E" w:rsidRDefault="00B90D8B" w:rsidP="00B32868">
      <w:pPr>
        <w:pStyle w:val="BodyText5indent"/>
        <w:rPr>
          <w:b/>
          <w:bCs/>
        </w:rPr>
      </w:pPr>
      <w:r>
        <w:rPr>
          <w:b/>
          <w:bCs/>
        </w:rPr>
        <w:fldChar w:fldCharType="end"/>
      </w:r>
    </w:p>
    <w:p w14:paraId="24A7ED7A" w14:textId="6F6C570C" w:rsidR="005F725E" w:rsidRDefault="005F725E" w:rsidP="00B32868">
      <w:pPr>
        <w:pStyle w:val="BodyText5indent"/>
      </w:pPr>
      <w:r>
        <w:br w:type="page"/>
      </w:r>
    </w:p>
    <w:p w14:paraId="6BC54911" w14:textId="77777777" w:rsidR="005F725E" w:rsidRPr="005F725E" w:rsidRDefault="005F725E" w:rsidP="00B32868">
      <w:pPr>
        <w:pStyle w:val="BodyText5indent"/>
      </w:pPr>
      <w:r w:rsidRPr="005F725E">
        <w:rPr>
          <w:b/>
          <w:bCs/>
        </w:rPr>
        <w:lastRenderedPageBreak/>
        <w:t>This Merger Agreement</w:t>
      </w:r>
      <w:r w:rsidRPr="005F725E">
        <w:t xml:space="preserve"> ("Agreement") is entered into as of this ___ day of [Month], [Year], by and between </w:t>
      </w:r>
      <w:r w:rsidRPr="005F725E">
        <w:rPr>
          <w:b/>
          <w:bCs/>
        </w:rPr>
        <w:t>The Simpsons</w:t>
      </w:r>
      <w:r w:rsidRPr="005F725E">
        <w:t xml:space="preserve"> ("Party A") and </w:t>
      </w:r>
      <w:r w:rsidRPr="005F725E">
        <w:rPr>
          <w:b/>
          <w:bCs/>
        </w:rPr>
        <w:t>Family Guy</w:t>
      </w:r>
      <w:r w:rsidRPr="005F725E">
        <w:t xml:space="preserve"> ("Party B"). Hereafter collectively referred to as "the Parties" and individually as a "Party."</w:t>
      </w:r>
    </w:p>
    <w:p w14:paraId="0A911427" w14:textId="77777777" w:rsidR="005F725E" w:rsidRPr="00B90D8B" w:rsidRDefault="005F725E" w:rsidP="00B90D8B">
      <w:pPr>
        <w:pStyle w:val="Title"/>
        <w:rPr>
          <w:b w:val="0"/>
          <w:bCs w:val="0"/>
        </w:rPr>
      </w:pPr>
      <w:r w:rsidRPr="00B90D8B">
        <w:rPr>
          <w:rStyle w:val="TitleChar"/>
          <w:b/>
          <w:bCs/>
        </w:rPr>
        <w:t>RECITALS</w:t>
      </w:r>
    </w:p>
    <w:p w14:paraId="7ABEE31F" w14:textId="77777777" w:rsidR="005F725E" w:rsidRPr="005F725E" w:rsidRDefault="005F725E" w:rsidP="00B32868">
      <w:pPr>
        <w:pStyle w:val="BodyText5indent"/>
      </w:pPr>
      <w:proofErr w:type="gramStart"/>
      <w:r w:rsidRPr="005F725E">
        <w:t>WHEREAS,</w:t>
      </w:r>
      <w:proofErr w:type="gramEnd"/>
      <w:r w:rsidRPr="005F725E">
        <w:t xml:space="preserve"> the Parties desire to combine their respective operations into a single entity to leverage shared comedic resources and synergize content for expanded viewership.</w:t>
      </w:r>
    </w:p>
    <w:p w14:paraId="081C1CFE" w14:textId="77777777" w:rsidR="005F725E" w:rsidRPr="005F725E" w:rsidRDefault="005F725E" w:rsidP="00B32868">
      <w:pPr>
        <w:pStyle w:val="BodyText5indent"/>
      </w:pPr>
      <w:r w:rsidRPr="005F725E">
        <w:t>NOW, THEREFORE, in consideration of the mutual representations, warranties, covenants, and conditions set forth in this Agreement, the Parties hereby agree as follows:</w:t>
      </w:r>
    </w:p>
    <w:p w14:paraId="3990F226" w14:textId="39E7B501" w:rsidR="005F725E" w:rsidRPr="005F725E" w:rsidRDefault="005F725E" w:rsidP="00884BF6">
      <w:pPr>
        <w:pStyle w:val="Heading1"/>
      </w:pPr>
      <w:bookmarkStart w:id="0" w:name="_Toc182152466"/>
      <w:r w:rsidRPr="005F725E">
        <w:t>Definitions</w:t>
      </w:r>
      <w:bookmarkEnd w:id="0"/>
    </w:p>
    <w:p w14:paraId="116A1BEF" w14:textId="77777777" w:rsidR="00884BF6" w:rsidRPr="005F725E" w:rsidRDefault="00884BF6" w:rsidP="00884BF6">
      <w:pPr>
        <w:pStyle w:val="Heading2"/>
      </w:pPr>
      <w:r w:rsidRPr="005F725E">
        <w:rPr>
          <w:b/>
          <w:bCs/>
        </w:rPr>
        <w:t>"Assets"</w:t>
      </w:r>
      <w:r w:rsidRPr="005F725E">
        <w:t xml:space="preserve"> refers to all characters, intellectual property, scripts, storylines, and associated rights owned or held by either Party.</w:t>
      </w:r>
    </w:p>
    <w:p w14:paraId="2EBE53D3" w14:textId="77777777" w:rsidR="00884BF6" w:rsidRPr="005F725E" w:rsidRDefault="00884BF6" w:rsidP="00884BF6">
      <w:pPr>
        <w:pStyle w:val="Heading2"/>
      </w:pPr>
      <w:r w:rsidRPr="005F725E">
        <w:rPr>
          <w:b/>
          <w:bCs/>
        </w:rPr>
        <w:t>"Combined Entity"</w:t>
      </w:r>
      <w:r w:rsidRPr="005F725E">
        <w:t xml:space="preserve"> means the entity formed by the merger of The Simpsons and Family Guy.</w:t>
      </w:r>
    </w:p>
    <w:p w14:paraId="08A6664A" w14:textId="228AE6A0" w:rsidR="005F725E" w:rsidRPr="005F725E" w:rsidRDefault="005F725E" w:rsidP="00884BF6">
      <w:pPr>
        <w:pStyle w:val="Heading2"/>
      </w:pPr>
      <w:r w:rsidRPr="005F725E">
        <w:t>"</w:t>
      </w:r>
      <w:r w:rsidRPr="00884BF6">
        <w:rPr>
          <w:b/>
          <w:bCs/>
        </w:rPr>
        <w:t>Effective Date</w:t>
      </w:r>
      <w:r w:rsidRPr="005F725E">
        <w:t>" means the date upon which this Agreement is executed by both Parties.</w:t>
      </w:r>
    </w:p>
    <w:p w14:paraId="1C393642" w14:textId="75A313D9" w:rsidR="005F725E" w:rsidRPr="005F725E" w:rsidRDefault="005F725E" w:rsidP="00884BF6">
      <w:pPr>
        <w:pStyle w:val="Heading1"/>
      </w:pPr>
      <w:bookmarkStart w:id="1" w:name="_Toc182152467"/>
      <w:r w:rsidRPr="005F725E">
        <w:t>Merger</w:t>
      </w:r>
      <w:bookmarkEnd w:id="1"/>
    </w:p>
    <w:p w14:paraId="59E346C2" w14:textId="6534F332" w:rsidR="005F725E" w:rsidRDefault="005F725E" w:rsidP="00884BF6">
      <w:pPr>
        <w:pStyle w:val="Heading2"/>
      </w:pPr>
      <w:r w:rsidRPr="00884BF6">
        <w:rPr>
          <w:b/>
          <w:bCs/>
        </w:rPr>
        <w:t>Formation of Combined Entity</w:t>
      </w:r>
      <w:r w:rsidRPr="005F725E">
        <w:t xml:space="preserve">: As of </w:t>
      </w:r>
      <w:r w:rsidRPr="00884BF6">
        <w:t>the</w:t>
      </w:r>
      <w:r w:rsidRPr="005F725E">
        <w:t xml:space="preserve"> Effective </w:t>
      </w:r>
      <w:r w:rsidRPr="00884BF6">
        <w:t>Date</w:t>
      </w:r>
      <w:r w:rsidRPr="005F725E">
        <w:t xml:space="preserve">, The Simpsons and Family Guy shall merge to form a new entity known as </w:t>
      </w:r>
      <w:r w:rsidRPr="00884BF6">
        <w:rPr>
          <w:b/>
          <w:bCs/>
        </w:rPr>
        <w:t>"Simpson-Guy Productions, Inc."</w:t>
      </w:r>
      <w:r w:rsidRPr="005F725E">
        <w:t>.</w:t>
      </w:r>
    </w:p>
    <w:p w14:paraId="54ABAD11" w14:textId="77777777" w:rsidR="005F725E" w:rsidRPr="005F725E" w:rsidRDefault="005F725E" w:rsidP="00884BF6">
      <w:pPr>
        <w:pStyle w:val="Heading3"/>
      </w:pPr>
      <w:r w:rsidRPr="005F725E">
        <w:t xml:space="preserve">Video provides a powerful way to help you prove your point. When you click Online Video, you can paste in the </w:t>
      </w:r>
      <w:proofErr w:type="gramStart"/>
      <w:r w:rsidRPr="005F725E">
        <w:t>embed</w:t>
      </w:r>
      <w:proofErr w:type="gramEnd"/>
      <w:r w:rsidRPr="005F725E">
        <w:t xml:space="preserve"> code for the video you want to add. You can also type a keyword to search online for the video that best fits your document.</w:t>
      </w:r>
    </w:p>
    <w:p w14:paraId="0D8EEF08" w14:textId="77777777" w:rsidR="005F725E" w:rsidRDefault="005F725E" w:rsidP="00B90D8B">
      <w:pPr>
        <w:pStyle w:val="BodyText1indent"/>
      </w:pPr>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10CE006F" w14:textId="77777777" w:rsidR="005F725E" w:rsidRDefault="005F725E" w:rsidP="00884BF6">
      <w:pPr>
        <w:pStyle w:val="Heading3"/>
      </w:pPr>
      <w:r>
        <w:t xml:space="preserve">Themes and styles also help keep your document coordinated. When you click Design and choose a new Theme, the pictures, charts, and SmartArt graphics change to match your new theme. When you apply styles, your headings change to match the new </w:t>
      </w:r>
      <w:proofErr w:type="gramStart"/>
      <w:r>
        <w:t>theme</w:t>
      </w:r>
      <w:proofErr w:type="gramEnd"/>
      <w:r>
        <w:t>.</w:t>
      </w:r>
    </w:p>
    <w:p w14:paraId="4B2BF111" w14:textId="77777777" w:rsidR="005F725E" w:rsidRDefault="005F725E" w:rsidP="00B90D8B">
      <w:pPr>
        <w:pStyle w:val="BodyText1indent"/>
      </w:pPr>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2338B037" w14:textId="722D5E41" w:rsidR="005F725E" w:rsidRDefault="005F725E" w:rsidP="00B32868">
      <w:pPr>
        <w:pStyle w:val="BodyText1indent"/>
      </w:pPr>
      <w:r>
        <w:lastRenderedPageBreak/>
        <w:t>Reading is easier, too, in the new Reading view. You can collapse parts of the document and focus on the text you want. If you need to stop reading before you reach the end, Word remembers where you left off - even on another device.</w:t>
      </w:r>
    </w:p>
    <w:p w14:paraId="7F1E76EF" w14:textId="6B9033C3" w:rsidR="005F725E" w:rsidRDefault="005F725E" w:rsidP="00884BF6">
      <w:pPr>
        <w:pStyle w:val="Heading2"/>
      </w:pPr>
      <w:r w:rsidRPr="005F725E">
        <w:rPr>
          <w:b/>
          <w:bCs/>
        </w:rPr>
        <w:t>Transfer of Assets and Liabilities</w:t>
      </w:r>
      <w:r w:rsidRPr="005F725E">
        <w:t xml:space="preserve">: All assets, liabilities, </w:t>
      </w:r>
      <w:r w:rsidRPr="00884BF6">
        <w:rPr>
          <w:rStyle w:val="Heading2Char"/>
        </w:rPr>
        <w:t>and intellectual property rights of each Party shall be transferred to the Combined Entity.</w:t>
      </w:r>
    </w:p>
    <w:p w14:paraId="27B67522" w14:textId="77777777" w:rsidR="005F725E" w:rsidRDefault="005F725E" w:rsidP="00884BF6">
      <w:pPr>
        <w:pStyle w:val="Heading3"/>
      </w:pPr>
      <w:r>
        <w:t xml:space="preserve">Video provides a powerful way to help you prove your point. When you click Online Video, you can paste in the </w:t>
      </w:r>
      <w:proofErr w:type="gramStart"/>
      <w:r>
        <w:t>embed</w:t>
      </w:r>
      <w:proofErr w:type="gramEnd"/>
      <w:r>
        <w:t xml:space="preserve"> code for the video you want to add. You can also type a keyword to search online for the video that best fits your document.</w:t>
      </w:r>
    </w:p>
    <w:p w14:paraId="2AC8CB8F" w14:textId="77777777" w:rsidR="005F725E" w:rsidRPr="00884BF6" w:rsidRDefault="005F725E" w:rsidP="00884BF6">
      <w:pPr>
        <w:pStyle w:val="BodyText1indent"/>
      </w:pPr>
      <w:r>
        <w:t xml:space="preserve">To </w:t>
      </w:r>
      <w:r w:rsidRPr="00884BF6">
        <w:t>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4EC5B5B2" w14:textId="18DEBB1B" w:rsidR="005F725E" w:rsidRPr="005F725E" w:rsidRDefault="005F725E" w:rsidP="00884BF6">
      <w:pPr>
        <w:pStyle w:val="Heading1"/>
      </w:pPr>
      <w:bookmarkStart w:id="2" w:name="_Toc182152468"/>
      <w:r w:rsidRPr="00884BF6">
        <w:t>Representations</w:t>
      </w:r>
      <w:r w:rsidRPr="005F725E">
        <w:t xml:space="preserve"> and Warranties</w:t>
      </w:r>
      <w:bookmarkEnd w:id="2"/>
    </w:p>
    <w:p w14:paraId="11D845B5" w14:textId="73D9424A" w:rsidR="005F725E" w:rsidRDefault="005F725E" w:rsidP="00884BF6">
      <w:pPr>
        <w:pStyle w:val="Heading2"/>
      </w:pPr>
      <w:r w:rsidRPr="005F725E">
        <w:rPr>
          <w:b/>
          <w:bCs/>
        </w:rPr>
        <w:t>Authority</w:t>
      </w:r>
      <w:r w:rsidRPr="005F725E">
        <w:t>: Each Party represents and warrants that it has the power and authority to execute and perform this Agreement and to carry out the transactions contemplated herein.</w:t>
      </w:r>
    </w:p>
    <w:p w14:paraId="17645A11" w14:textId="77777777" w:rsidR="005F725E" w:rsidRPr="00884BF6" w:rsidRDefault="005F725E" w:rsidP="00884BF6">
      <w:pPr>
        <w:pStyle w:val="Heading3"/>
        <w:ind w:left="1440"/>
      </w:pPr>
      <w:r w:rsidRPr="00884BF6">
        <w:t xml:space="preserve">Video provides a powerful way to help you prove your point. When you click Online Video, you can paste in the </w:t>
      </w:r>
      <w:proofErr w:type="gramStart"/>
      <w:r w:rsidRPr="00884BF6">
        <w:t>embed</w:t>
      </w:r>
      <w:proofErr w:type="gramEnd"/>
      <w:r w:rsidRPr="00884BF6">
        <w:t xml:space="preserve"> code for the video you want to add. You can also type a keyword to search online for the video that best fits your document.</w:t>
      </w:r>
    </w:p>
    <w:p w14:paraId="2F597A6D" w14:textId="77777777" w:rsidR="005F725E" w:rsidRPr="00884BF6" w:rsidRDefault="005F725E" w:rsidP="00884BF6">
      <w:pPr>
        <w:pStyle w:val="BodyText1indent"/>
      </w:pPr>
      <w:r w:rsidRPr="00884BF6">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4E1D71B8" w14:textId="77777777" w:rsidR="005F725E" w:rsidRPr="00884BF6" w:rsidRDefault="005F725E" w:rsidP="00884BF6">
      <w:pPr>
        <w:pStyle w:val="BodyText1indent"/>
      </w:pPr>
      <w:r w:rsidRPr="00884BF6">
        <w:t xml:space="preserve">Themes and styles also help keep your document coordinated. When you click Design and choose a new Theme, the pictures, charts, and SmartArt graphics change to match your new theme. When you apply styles, your headings change to match the new </w:t>
      </w:r>
      <w:proofErr w:type="gramStart"/>
      <w:r w:rsidRPr="00884BF6">
        <w:t>theme</w:t>
      </w:r>
      <w:proofErr w:type="gramEnd"/>
      <w:r w:rsidRPr="00884BF6">
        <w:t>.</w:t>
      </w:r>
    </w:p>
    <w:p w14:paraId="30F6F4A4" w14:textId="0913810B" w:rsidR="005F725E" w:rsidRDefault="005F725E" w:rsidP="00884BF6">
      <w:pPr>
        <w:pStyle w:val="Heading2"/>
      </w:pPr>
      <w:r w:rsidRPr="005F725E">
        <w:rPr>
          <w:b/>
          <w:bCs/>
        </w:rPr>
        <w:t>Ownership of Intellectual Property</w:t>
      </w:r>
      <w:r w:rsidRPr="005F725E">
        <w:t>: Each Party represents that it owns or has valid rights to all intellectual property to be contributed to the Combined Entity.</w:t>
      </w:r>
    </w:p>
    <w:p w14:paraId="79380219" w14:textId="77777777" w:rsidR="005F725E" w:rsidRDefault="005F725E" w:rsidP="00B90D8B">
      <w:pPr>
        <w:pStyle w:val="BodyText5indent"/>
      </w:pPr>
      <w:r>
        <w:t xml:space="preserve">Video provides a powerful way to help you prove your point. When you click Online Video, you can paste in the </w:t>
      </w:r>
      <w:proofErr w:type="gramStart"/>
      <w:r>
        <w:t>embed</w:t>
      </w:r>
      <w:proofErr w:type="gramEnd"/>
      <w:r>
        <w:t xml:space="preserve"> code for the video you want to add. You can also type a keyword to search online for the video that best fits your document.</w:t>
      </w:r>
    </w:p>
    <w:p w14:paraId="14F2C9D6" w14:textId="77777777" w:rsidR="005F725E" w:rsidRDefault="005F725E" w:rsidP="00B90D8B">
      <w:pPr>
        <w:pStyle w:val="BodyText5indent"/>
      </w:pPr>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48309DAD" w14:textId="3775CE4C" w:rsidR="005F725E" w:rsidRPr="005F725E" w:rsidRDefault="005F725E" w:rsidP="00B90D8B">
      <w:pPr>
        <w:pStyle w:val="Heading1"/>
      </w:pPr>
      <w:bookmarkStart w:id="3" w:name="_Toc182152469"/>
      <w:r w:rsidRPr="005F725E">
        <w:lastRenderedPageBreak/>
        <w:t>Conditions Precedent</w:t>
      </w:r>
      <w:bookmarkEnd w:id="3"/>
    </w:p>
    <w:p w14:paraId="0C1DD024" w14:textId="0AE8B470" w:rsidR="005F725E" w:rsidRPr="005F725E" w:rsidRDefault="005F725E" w:rsidP="00B90D8B">
      <w:pPr>
        <w:pStyle w:val="Heading2"/>
      </w:pPr>
      <w:r w:rsidRPr="005F725E">
        <w:t>This Agreement shall be subject to the following conditions precedent:</w:t>
      </w:r>
    </w:p>
    <w:p w14:paraId="6EC6A3D5" w14:textId="77777777" w:rsidR="005F725E" w:rsidRPr="005F725E" w:rsidRDefault="005F725E" w:rsidP="00B90D8B">
      <w:pPr>
        <w:pStyle w:val="BulletedList"/>
      </w:pPr>
      <w:r w:rsidRPr="005F725E">
        <w:t xml:space="preserve">Approval </w:t>
      </w:r>
      <w:r w:rsidRPr="00B90D8B">
        <w:t>from</w:t>
      </w:r>
      <w:r w:rsidRPr="005F725E">
        <w:t xml:space="preserve"> applicable </w:t>
      </w:r>
      <w:r w:rsidRPr="00B90D8B">
        <w:t>stakeholders</w:t>
      </w:r>
      <w:r w:rsidRPr="005F725E">
        <w:t>.</w:t>
      </w:r>
    </w:p>
    <w:p w14:paraId="55880968" w14:textId="77777777" w:rsidR="005F725E" w:rsidRDefault="005F725E" w:rsidP="00B90D8B">
      <w:pPr>
        <w:pStyle w:val="BulletedList"/>
      </w:pPr>
      <w:r w:rsidRPr="005F725E">
        <w:t>Completion of due diligence, including verification of assets and liabilities.</w:t>
      </w:r>
    </w:p>
    <w:p w14:paraId="75225F9F" w14:textId="77777777" w:rsidR="005F725E" w:rsidRDefault="005F725E" w:rsidP="00B90D8B">
      <w:pPr>
        <w:pStyle w:val="BodyText5indent"/>
      </w:pPr>
      <w:r>
        <w:t xml:space="preserve">Video provides a powerful way to help you prove your point. When you click Online Video, you can paste in the </w:t>
      </w:r>
      <w:proofErr w:type="gramStart"/>
      <w:r>
        <w:t>embed</w:t>
      </w:r>
      <w:proofErr w:type="gramEnd"/>
      <w:r>
        <w:t xml:space="preserve"> code for the video you want to add. You can also type a keyword to search online for the video that best fits your document.</w:t>
      </w:r>
    </w:p>
    <w:p w14:paraId="2F4BF8E1" w14:textId="77777777" w:rsidR="005F725E" w:rsidRDefault="005F725E" w:rsidP="00B90D8B">
      <w:pPr>
        <w:pStyle w:val="BodyText5indent"/>
      </w:pPr>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6D806617" w14:textId="640A96B7" w:rsidR="005F725E" w:rsidRPr="005F725E" w:rsidRDefault="005F725E" w:rsidP="00B90D8B">
      <w:pPr>
        <w:pStyle w:val="BodyText5indent"/>
      </w:pPr>
      <w:r>
        <w:t>Reading is easier, too, in the new Reading view. You can collapse parts of the document and focus on the text you want. If you need to stop reading before you reach the end, Word remembers where you left off - even on another device.</w:t>
      </w:r>
    </w:p>
    <w:p w14:paraId="5EDDAB54" w14:textId="4FAA4CD9" w:rsidR="005F725E" w:rsidRPr="005F725E" w:rsidRDefault="00B90D8B" w:rsidP="00B90D8B">
      <w:pPr>
        <w:pStyle w:val="Heading1"/>
      </w:pPr>
      <w:bookmarkStart w:id="4" w:name="_Toc182152470"/>
      <w:r>
        <w:t>I</w:t>
      </w:r>
      <w:r w:rsidR="005F725E" w:rsidRPr="005F725E">
        <w:t>ndemnification</w:t>
      </w:r>
      <w:bookmarkEnd w:id="4"/>
    </w:p>
    <w:p w14:paraId="79029978" w14:textId="4F2885A0" w:rsidR="005F725E" w:rsidRDefault="005F725E" w:rsidP="00B90D8B">
      <w:pPr>
        <w:pStyle w:val="Heading2"/>
      </w:pPr>
      <w:r w:rsidRPr="005F725E">
        <w:rPr>
          <w:b/>
          <w:bCs/>
        </w:rPr>
        <w:t>Indemnification by Each Party</w:t>
      </w:r>
      <w:r w:rsidRPr="005F725E">
        <w:t>: Each Party agrees to indemnify and hold harmless the other against any loss, damage, liability, or expense arising from any breach of representations, warranties, or covenants made herein.</w:t>
      </w:r>
    </w:p>
    <w:p w14:paraId="1B88B8C8" w14:textId="77777777" w:rsidR="005F725E" w:rsidRDefault="005F725E" w:rsidP="00B90D8B">
      <w:pPr>
        <w:pStyle w:val="BodyText5indent"/>
      </w:pPr>
      <w:r>
        <w:t xml:space="preserve">Video provides a powerful way to help you prove your point. When you click Online Video, you can paste in the </w:t>
      </w:r>
      <w:proofErr w:type="gramStart"/>
      <w:r>
        <w:t>embed</w:t>
      </w:r>
      <w:proofErr w:type="gramEnd"/>
      <w:r>
        <w:t xml:space="preserve"> code for the video you want to add. You can also type a keyword to search online for the video that best fits your document.</w:t>
      </w:r>
    </w:p>
    <w:p w14:paraId="2E8190DB" w14:textId="77777777" w:rsidR="005F725E" w:rsidRDefault="005F725E" w:rsidP="00B90D8B">
      <w:pPr>
        <w:pStyle w:val="BodyText5indent"/>
      </w:pPr>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1E232C0B" w14:textId="77777777" w:rsidR="005F725E" w:rsidRDefault="005F725E" w:rsidP="00B90D8B">
      <w:pPr>
        <w:pStyle w:val="BodyText5indent"/>
      </w:pPr>
      <w:r>
        <w:t xml:space="preserve">Themes and styles also help keep your document coordinated. When you click Design and choose a new Theme, the pictures, charts, and SmartArt graphics change to match your new theme. When you apply styles, your headings change to match the new </w:t>
      </w:r>
      <w:proofErr w:type="gramStart"/>
      <w:r>
        <w:t>theme</w:t>
      </w:r>
      <w:proofErr w:type="gramEnd"/>
      <w:r>
        <w:t>.</w:t>
      </w:r>
    </w:p>
    <w:p w14:paraId="73C67645" w14:textId="47DEA102" w:rsidR="005F725E" w:rsidRPr="005F725E" w:rsidRDefault="005F725E" w:rsidP="00B90D8B">
      <w:pPr>
        <w:pStyle w:val="Heading1"/>
      </w:pPr>
      <w:bookmarkStart w:id="5" w:name="_Toc182152471"/>
      <w:r w:rsidRPr="005F725E">
        <w:t>Termination</w:t>
      </w:r>
      <w:bookmarkEnd w:id="5"/>
    </w:p>
    <w:p w14:paraId="1FB421A4" w14:textId="4F416066" w:rsidR="005F725E" w:rsidRPr="005F725E" w:rsidRDefault="005F725E" w:rsidP="00B90D8B">
      <w:pPr>
        <w:pStyle w:val="Heading2"/>
      </w:pPr>
      <w:r w:rsidRPr="005F725E">
        <w:rPr>
          <w:b/>
          <w:bCs/>
        </w:rPr>
        <w:t>Mutual Termination</w:t>
      </w:r>
      <w:r w:rsidRPr="005F725E">
        <w:t>: This Agreement may be terminated by mutual written consent of both Parties.</w:t>
      </w:r>
    </w:p>
    <w:p w14:paraId="5C7B4BB2" w14:textId="68C81E56" w:rsidR="005F725E" w:rsidRDefault="005F725E" w:rsidP="00B90D8B">
      <w:pPr>
        <w:pStyle w:val="Heading2"/>
      </w:pPr>
      <w:r w:rsidRPr="005F725E">
        <w:rPr>
          <w:b/>
          <w:bCs/>
        </w:rPr>
        <w:t>Breach</w:t>
      </w:r>
      <w:r w:rsidRPr="005F725E">
        <w:t>: If either Party fails to perform its obligations under this Agreement, the other Party may terminate the Agreement upon giving thirty (30) days' written notice.</w:t>
      </w:r>
    </w:p>
    <w:p w14:paraId="71683C0B" w14:textId="77777777" w:rsidR="005F725E" w:rsidRDefault="005F725E" w:rsidP="00B90D8B">
      <w:pPr>
        <w:pStyle w:val="BodyText1indent"/>
      </w:pPr>
      <w:r>
        <w:t xml:space="preserve">Video provides a powerful way to help you prove your point. When you click Online Video, you can paste in the </w:t>
      </w:r>
      <w:proofErr w:type="gramStart"/>
      <w:r>
        <w:t>embed</w:t>
      </w:r>
      <w:proofErr w:type="gramEnd"/>
      <w:r>
        <w:t xml:space="preserve"> code for the video you want to add. You can also type a keyword to search online for the video that best fits your document.</w:t>
      </w:r>
    </w:p>
    <w:p w14:paraId="1010D746" w14:textId="77777777" w:rsidR="005F725E" w:rsidRDefault="005F725E" w:rsidP="00B90D8B">
      <w:pPr>
        <w:pStyle w:val="BodyText1indent"/>
      </w:pPr>
      <w:r>
        <w:lastRenderedPageBreak/>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7D088B21" w14:textId="72400428" w:rsidR="00B90D8B" w:rsidRDefault="00B90D8B" w:rsidP="00B32868">
      <w:pPr>
        <w:pStyle w:val="BodyText5indent"/>
      </w:pPr>
      <w:r>
        <w:br w:type="page"/>
      </w:r>
    </w:p>
    <w:p w14:paraId="3F0E6788" w14:textId="77777777" w:rsidR="005F725E" w:rsidRPr="005F725E" w:rsidRDefault="005F725E" w:rsidP="00B32868">
      <w:pPr>
        <w:pStyle w:val="BodyText5indent"/>
      </w:pPr>
      <w:r w:rsidRPr="005F725E">
        <w:lastRenderedPageBreak/>
        <w:t>IN WITNESS WHEREOF, the Parties have executed this Merger Agreement as of the Effective Date.</w:t>
      </w:r>
    </w:p>
    <w:p w14:paraId="26A6B23C" w14:textId="070B402F" w:rsidR="005F725E" w:rsidRPr="005F725E" w:rsidRDefault="005F725E" w:rsidP="00B32868">
      <w:pPr>
        <w:pStyle w:val="BodyText5indent"/>
      </w:pPr>
    </w:p>
    <w:p w14:paraId="64107BDD" w14:textId="77777777" w:rsidR="005F725E" w:rsidRPr="00B32868" w:rsidRDefault="005F725E" w:rsidP="00B32868">
      <w:pPr>
        <w:pStyle w:val="BodyText5indent"/>
        <w:jc w:val="right"/>
        <w:rPr>
          <w:b/>
          <w:bCs/>
        </w:rPr>
      </w:pPr>
      <w:r w:rsidRPr="00B32868">
        <w:rPr>
          <w:b/>
          <w:bCs/>
        </w:rPr>
        <w:t>The Simpsons</w:t>
      </w:r>
    </w:p>
    <w:p w14:paraId="676CC5D8" w14:textId="77777777" w:rsidR="005F725E" w:rsidRPr="005F725E" w:rsidRDefault="005F725E" w:rsidP="00B32868">
      <w:pPr>
        <w:pStyle w:val="BodyText5indent"/>
        <w:jc w:val="right"/>
      </w:pPr>
      <w:r w:rsidRPr="005F725E">
        <w:t>By: ______________________________</w:t>
      </w:r>
      <w:r w:rsidRPr="005F725E">
        <w:br/>
        <w:t>Name: [Authorized Signatory]</w:t>
      </w:r>
      <w:r w:rsidRPr="005F725E">
        <w:br/>
        <w:t>Title: [Title]</w:t>
      </w:r>
      <w:r w:rsidRPr="005F725E">
        <w:br/>
        <w:t>Date: ____________________________</w:t>
      </w:r>
    </w:p>
    <w:p w14:paraId="52EED346" w14:textId="77777777" w:rsidR="005F725E" w:rsidRPr="00B32868" w:rsidRDefault="005F725E" w:rsidP="00B32868">
      <w:pPr>
        <w:pStyle w:val="BodyText5indent"/>
        <w:jc w:val="right"/>
        <w:rPr>
          <w:b/>
          <w:bCs/>
        </w:rPr>
      </w:pPr>
      <w:r w:rsidRPr="00B32868">
        <w:rPr>
          <w:b/>
          <w:bCs/>
        </w:rPr>
        <w:t>Family Guy</w:t>
      </w:r>
    </w:p>
    <w:p w14:paraId="2F2BFC2C" w14:textId="77777777" w:rsidR="005F725E" w:rsidRPr="005F725E" w:rsidRDefault="005F725E" w:rsidP="00B32868">
      <w:pPr>
        <w:pStyle w:val="BodyText5indent"/>
        <w:jc w:val="right"/>
      </w:pPr>
      <w:r w:rsidRPr="005F725E">
        <w:t>By: ______________________________</w:t>
      </w:r>
      <w:r w:rsidRPr="005F725E">
        <w:br/>
        <w:t>Name: [Authorized Signatory]</w:t>
      </w:r>
      <w:r w:rsidRPr="005F725E">
        <w:br/>
        <w:t>Title: [Title]</w:t>
      </w:r>
      <w:r w:rsidRPr="005F725E">
        <w:br/>
        <w:t>Date: ____________________________</w:t>
      </w:r>
    </w:p>
    <w:p w14:paraId="21A5D0B1" w14:textId="122F7E94" w:rsidR="00B90D8B" w:rsidRDefault="00B90D8B" w:rsidP="00511C17">
      <w:pPr>
        <w:pStyle w:val="BodyText5indent"/>
        <w:ind w:left="0"/>
      </w:pPr>
    </w:p>
    <w:sectPr w:rsidR="00B90D8B" w:rsidSect="007B034E">
      <w:headerReference w:type="even" r:id="rId8"/>
      <w:headerReference w:type="default" r:id="rId9"/>
      <w:footerReference w:type="even" r:id="rId10"/>
      <w:footerReference w:type="default" r:id="rId11"/>
      <w:headerReference w:type="first" r:id="rId12"/>
      <w:footerReference w:type="first" r:id="rId13"/>
      <w:type w:val="continuous"/>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568FF3" w14:textId="77777777" w:rsidR="003D657F" w:rsidRDefault="003D657F" w:rsidP="00B90D8B">
      <w:pPr>
        <w:spacing w:after="0" w:line="240" w:lineRule="auto"/>
      </w:pPr>
      <w:r>
        <w:separator/>
      </w:r>
    </w:p>
  </w:endnote>
  <w:endnote w:type="continuationSeparator" w:id="0">
    <w:p w14:paraId="1F744955" w14:textId="77777777" w:rsidR="003D657F" w:rsidRDefault="003D657F" w:rsidP="00B90D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20EE5F" w14:textId="77777777" w:rsidR="00511C17" w:rsidRDefault="00511C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1540206"/>
      <w:docPartObj>
        <w:docPartGallery w:val="Page Numbers (Bottom of Page)"/>
        <w:docPartUnique/>
      </w:docPartObj>
    </w:sdtPr>
    <w:sdtEndPr>
      <w:rPr>
        <w:noProof/>
      </w:rPr>
    </w:sdtEndPr>
    <w:sdtContent>
      <w:p w14:paraId="67F5AA75" w14:textId="4FC00B5A" w:rsidR="00B90D8B" w:rsidRDefault="00B90D8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57FEC80" w14:textId="77777777" w:rsidR="00B90D8B" w:rsidRDefault="00B90D8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05355539"/>
      <w:docPartObj>
        <w:docPartGallery w:val="Page Numbers (Bottom of Page)"/>
        <w:docPartUnique/>
      </w:docPartObj>
    </w:sdtPr>
    <w:sdtEndPr>
      <w:rPr>
        <w:noProof/>
      </w:rPr>
    </w:sdtEndPr>
    <w:sdtContent>
      <w:p w14:paraId="06F557CA" w14:textId="5DD4B54E" w:rsidR="007B034E" w:rsidRDefault="007B034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670EE84" w14:textId="77777777" w:rsidR="00511C17" w:rsidRDefault="00511C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C23D9F" w14:textId="77777777" w:rsidR="003D657F" w:rsidRDefault="003D657F" w:rsidP="00B90D8B">
      <w:pPr>
        <w:spacing w:after="0" w:line="240" w:lineRule="auto"/>
      </w:pPr>
      <w:r>
        <w:separator/>
      </w:r>
    </w:p>
  </w:footnote>
  <w:footnote w:type="continuationSeparator" w:id="0">
    <w:p w14:paraId="088DFEB9" w14:textId="77777777" w:rsidR="003D657F" w:rsidRDefault="003D657F" w:rsidP="00B90D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4A36EF" w14:textId="77777777" w:rsidR="00511C17" w:rsidRDefault="00511C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2925C7" w14:textId="77777777" w:rsidR="00511C17" w:rsidRDefault="00511C1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BE644E" w14:textId="77777777" w:rsidR="00511C17" w:rsidRDefault="00511C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FF3EFF"/>
    <w:multiLevelType w:val="multilevel"/>
    <w:tmpl w:val="F4A40102"/>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5D11667"/>
    <w:multiLevelType w:val="multilevel"/>
    <w:tmpl w:val="79729A12"/>
    <w:lvl w:ilvl="0">
      <w:start w:val="1"/>
      <w:numFmt w:val="bullet"/>
      <w:pStyle w:val="BulletedLis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040062"/>
    <w:multiLevelType w:val="multilevel"/>
    <w:tmpl w:val="23EA18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767772497">
    <w:abstractNumId w:val="1"/>
  </w:num>
  <w:num w:numId="2" w16cid:durableId="671447537">
    <w:abstractNumId w:val="2"/>
  </w:num>
  <w:num w:numId="3" w16cid:durableId="1821799298">
    <w:abstractNumId w:val="0"/>
  </w:num>
  <w:num w:numId="4" w16cid:durableId="960452865">
    <w:abstractNumId w:val="0"/>
  </w:num>
  <w:num w:numId="5" w16cid:durableId="13437816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53046090">
    <w:abstractNumId w:val="0"/>
  </w:num>
  <w:num w:numId="7" w16cid:durableId="2104621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20"/>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25E"/>
    <w:rsid w:val="00003B07"/>
    <w:rsid w:val="00356C69"/>
    <w:rsid w:val="003D657F"/>
    <w:rsid w:val="00511C17"/>
    <w:rsid w:val="00523EF5"/>
    <w:rsid w:val="005D2C1F"/>
    <w:rsid w:val="005F08E5"/>
    <w:rsid w:val="005F725E"/>
    <w:rsid w:val="007B034E"/>
    <w:rsid w:val="00884BF6"/>
    <w:rsid w:val="009C0C2E"/>
    <w:rsid w:val="00B24DB3"/>
    <w:rsid w:val="00B32868"/>
    <w:rsid w:val="00B90D8B"/>
    <w:rsid w:val="00DD77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8B891"/>
  <w15:chartTrackingRefBased/>
  <w15:docId w15:val="{0ED98DC2-601A-45F8-A2D7-1D7C3EB7D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11C17"/>
    <w:pPr>
      <w:keepNext/>
      <w:numPr>
        <w:numId w:val="6"/>
      </w:numPr>
      <w:outlineLvl w:val="0"/>
    </w:pPr>
    <w:rPr>
      <w:b/>
      <w:bCs/>
    </w:rPr>
  </w:style>
  <w:style w:type="paragraph" w:styleId="Heading2">
    <w:name w:val="heading 2"/>
    <w:basedOn w:val="Heading1"/>
    <w:next w:val="Normal"/>
    <w:link w:val="Heading2Char"/>
    <w:uiPriority w:val="9"/>
    <w:unhideWhenUsed/>
    <w:qFormat/>
    <w:rsid w:val="00884BF6"/>
    <w:pPr>
      <w:numPr>
        <w:ilvl w:val="1"/>
      </w:numPr>
      <w:ind w:left="1080" w:hanging="720"/>
      <w:outlineLvl w:val="1"/>
    </w:pPr>
    <w:rPr>
      <w:b w:val="0"/>
      <w:bCs w:val="0"/>
    </w:rPr>
  </w:style>
  <w:style w:type="paragraph" w:styleId="Heading3">
    <w:name w:val="heading 3"/>
    <w:basedOn w:val="Heading2"/>
    <w:next w:val="Normal"/>
    <w:link w:val="Heading3Char"/>
    <w:uiPriority w:val="9"/>
    <w:unhideWhenUsed/>
    <w:qFormat/>
    <w:rsid w:val="005F725E"/>
    <w:pPr>
      <w:numPr>
        <w:ilvl w:val="2"/>
      </w:numPr>
      <w:outlineLvl w:val="2"/>
    </w:pPr>
  </w:style>
  <w:style w:type="paragraph" w:styleId="Heading4">
    <w:name w:val="heading 4"/>
    <w:basedOn w:val="Normal"/>
    <w:next w:val="Normal"/>
    <w:link w:val="Heading4Char"/>
    <w:uiPriority w:val="9"/>
    <w:semiHidden/>
    <w:unhideWhenUsed/>
    <w:qFormat/>
    <w:rsid w:val="005F725E"/>
    <w:pPr>
      <w:keepNext/>
      <w:keepLines/>
      <w:numPr>
        <w:ilvl w:val="3"/>
        <w:numId w:val="6"/>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F725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F725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F725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F725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F725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1C17"/>
    <w:rPr>
      <w:b/>
      <w:bCs/>
    </w:rPr>
  </w:style>
  <w:style w:type="character" w:customStyle="1" w:styleId="Heading2Char">
    <w:name w:val="Heading 2 Char"/>
    <w:basedOn w:val="DefaultParagraphFont"/>
    <w:link w:val="Heading2"/>
    <w:uiPriority w:val="9"/>
    <w:rsid w:val="00884BF6"/>
  </w:style>
  <w:style w:type="character" w:customStyle="1" w:styleId="Heading3Char">
    <w:name w:val="Heading 3 Char"/>
    <w:basedOn w:val="DefaultParagraphFont"/>
    <w:link w:val="Heading3"/>
    <w:uiPriority w:val="9"/>
    <w:rsid w:val="005F725E"/>
  </w:style>
  <w:style w:type="character" w:customStyle="1" w:styleId="Heading4Char">
    <w:name w:val="Heading 4 Char"/>
    <w:basedOn w:val="DefaultParagraphFont"/>
    <w:link w:val="Heading4"/>
    <w:uiPriority w:val="9"/>
    <w:semiHidden/>
    <w:rsid w:val="005F725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F725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F725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F725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F725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F725E"/>
    <w:rPr>
      <w:rFonts w:eastAsiaTheme="majorEastAsia" w:cstheme="majorBidi"/>
      <w:color w:val="272727" w:themeColor="text1" w:themeTint="D8"/>
    </w:rPr>
  </w:style>
  <w:style w:type="paragraph" w:styleId="Title">
    <w:name w:val="Title"/>
    <w:basedOn w:val="Exhibit"/>
    <w:next w:val="Normal"/>
    <w:link w:val="TitleChar"/>
    <w:uiPriority w:val="10"/>
    <w:qFormat/>
    <w:rsid w:val="00B90D8B"/>
  </w:style>
  <w:style w:type="character" w:customStyle="1" w:styleId="TitleChar">
    <w:name w:val="Title Char"/>
    <w:basedOn w:val="DefaultParagraphFont"/>
    <w:link w:val="Title"/>
    <w:uiPriority w:val="10"/>
    <w:rsid w:val="00B90D8B"/>
    <w:rPr>
      <w:b/>
      <w:bCs/>
    </w:rPr>
  </w:style>
  <w:style w:type="paragraph" w:styleId="Subtitle">
    <w:name w:val="Subtitle"/>
    <w:basedOn w:val="Normal"/>
    <w:next w:val="Normal"/>
    <w:link w:val="SubtitleChar"/>
    <w:uiPriority w:val="11"/>
    <w:qFormat/>
    <w:rsid w:val="005F725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F725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F725E"/>
    <w:pPr>
      <w:spacing w:before="160"/>
      <w:jc w:val="center"/>
    </w:pPr>
    <w:rPr>
      <w:i/>
      <w:iCs/>
      <w:color w:val="404040" w:themeColor="text1" w:themeTint="BF"/>
    </w:rPr>
  </w:style>
  <w:style w:type="character" w:customStyle="1" w:styleId="QuoteChar">
    <w:name w:val="Quote Char"/>
    <w:basedOn w:val="DefaultParagraphFont"/>
    <w:link w:val="Quote"/>
    <w:uiPriority w:val="29"/>
    <w:rsid w:val="005F725E"/>
    <w:rPr>
      <w:i/>
      <w:iCs/>
      <w:color w:val="404040" w:themeColor="text1" w:themeTint="BF"/>
    </w:rPr>
  </w:style>
  <w:style w:type="paragraph" w:styleId="ListParagraph">
    <w:name w:val="List Paragraph"/>
    <w:basedOn w:val="Normal"/>
    <w:uiPriority w:val="34"/>
    <w:qFormat/>
    <w:rsid w:val="005F725E"/>
    <w:pPr>
      <w:ind w:left="720"/>
      <w:contextualSpacing/>
    </w:pPr>
  </w:style>
  <w:style w:type="character" w:styleId="IntenseEmphasis">
    <w:name w:val="Intense Emphasis"/>
    <w:basedOn w:val="DefaultParagraphFont"/>
    <w:uiPriority w:val="21"/>
    <w:qFormat/>
    <w:rsid w:val="005F725E"/>
    <w:rPr>
      <w:i/>
      <w:iCs/>
      <w:color w:val="0F4761" w:themeColor="accent1" w:themeShade="BF"/>
    </w:rPr>
  </w:style>
  <w:style w:type="paragraph" w:styleId="IntenseQuote">
    <w:name w:val="Intense Quote"/>
    <w:basedOn w:val="Normal"/>
    <w:next w:val="Normal"/>
    <w:link w:val="IntenseQuoteChar"/>
    <w:uiPriority w:val="30"/>
    <w:qFormat/>
    <w:rsid w:val="005F72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F725E"/>
    <w:rPr>
      <w:i/>
      <w:iCs/>
      <w:color w:val="0F4761" w:themeColor="accent1" w:themeShade="BF"/>
    </w:rPr>
  </w:style>
  <w:style w:type="character" w:styleId="IntenseReference">
    <w:name w:val="Intense Reference"/>
    <w:basedOn w:val="DefaultParagraphFont"/>
    <w:uiPriority w:val="32"/>
    <w:qFormat/>
    <w:rsid w:val="005F725E"/>
    <w:rPr>
      <w:b/>
      <w:bCs/>
      <w:smallCaps/>
      <w:color w:val="0F4761" w:themeColor="accent1" w:themeShade="BF"/>
      <w:spacing w:val="5"/>
    </w:rPr>
  </w:style>
  <w:style w:type="paragraph" w:customStyle="1" w:styleId="BodyText5indent">
    <w:name w:val="Body Text .5 indent"/>
    <w:basedOn w:val="Normal"/>
    <w:qFormat/>
    <w:rsid w:val="00884BF6"/>
    <w:pPr>
      <w:ind w:left="1080"/>
    </w:pPr>
  </w:style>
  <w:style w:type="paragraph" w:customStyle="1" w:styleId="BodyText1indent">
    <w:name w:val="Body Text 1&quot; indent"/>
    <w:basedOn w:val="BodyText5indent"/>
    <w:qFormat/>
    <w:rsid w:val="00884BF6"/>
    <w:pPr>
      <w:ind w:left="1440" w:firstLine="720"/>
    </w:pPr>
  </w:style>
  <w:style w:type="paragraph" w:customStyle="1" w:styleId="BulletedList">
    <w:name w:val="Bulleted List"/>
    <w:basedOn w:val="Normal"/>
    <w:qFormat/>
    <w:rsid w:val="00B90D8B"/>
    <w:pPr>
      <w:numPr>
        <w:numId w:val="1"/>
      </w:numPr>
      <w:tabs>
        <w:tab w:val="clear" w:pos="720"/>
      </w:tabs>
      <w:ind w:left="1170"/>
    </w:pPr>
  </w:style>
  <w:style w:type="paragraph" w:customStyle="1" w:styleId="Exhibit">
    <w:name w:val="Exhibit"/>
    <w:basedOn w:val="Normal"/>
    <w:qFormat/>
    <w:rsid w:val="00B90D8B"/>
    <w:pPr>
      <w:spacing w:after="240"/>
      <w:jc w:val="center"/>
    </w:pPr>
    <w:rPr>
      <w:b/>
      <w:bCs/>
    </w:rPr>
  </w:style>
  <w:style w:type="paragraph" w:styleId="TOC1">
    <w:name w:val="toc 1"/>
    <w:basedOn w:val="Normal"/>
    <w:next w:val="Normal"/>
    <w:autoRedefine/>
    <w:uiPriority w:val="39"/>
    <w:unhideWhenUsed/>
    <w:rsid w:val="00511C17"/>
    <w:pPr>
      <w:tabs>
        <w:tab w:val="left" w:pos="480"/>
        <w:tab w:val="right" w:leader="dot" w:pos="9350"/>
      </w:tabs>
      <w:spacing w:after="100"/>
    </w:pPr>
  </w:style>
  <w:style w:type="character" w:styleId="Hyperlink">
    <w:name w:val="Hyperlink"/>
    <w:basedOn w:val="DefaultParagraphFont"/>
    <w:uiPriority w:val="99"/>
    <w:unhideWhenUsed/>
    <w:rsid w:val="00B90D8B"/>
    <w:rPr>
      <w:color w:val="467886" w:themeColor="hyperlink"/>
      <w:u w:val="single"/>
    </w:rPr>
  </w:style>
  <w:style w:type="paragraph" w:styleId="Header">
    <w:name w:val="header"/>
    <w:basedOn w:val="Normal"/>
    <w:link w:val="HeaderChar"/>
    <w:uiPriority w:val="99"/>
    <w:unhideWhenUsed/>
    <w:rsid w:val="00B90D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0D8B"/>
  </w:style>
  <w:style w:type="paragraph" w:styleId="Footer">
    <w:name w:val="footer"/>
    <w:basedOn w:val="Normal"/>
    <w:link w:val="FooterChar"/>
    <w:uiPriority w:val="99"/>
    <w:unhideWhenUsed/>
    <w:rsid w:val="00B90D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0D8B"/>
  </w:style>
  <w:style w:type="paragraph" w:customStyle="1" w:styleId="BodyText-firstlineindent">
    <w:name w:val="Body Text - first line indent"/>
    <w:basedOn w:val="BodyText5indent"/>
    <w:qFormat/>
    <w:rsid w:val="00B32868"/>
    <w:pPr>
      <w:spacing w:after="240"/>
      <w:ind w:left="0" w:firstLine="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8893632">
      <w:bodyDiv w:val="1"/>
      <w:marLeft w:val="0"/>
      <w:marRight w:val="0"/>
      <w:marTop w:val="0"/>
      <w:marBottom w:val="0"/>
      <w:divBdr>
        <w:top w:val="none" w:sz="0" w:space="0" w:color="auto"/>
        <w:left w:val="none" w:sz="0" w:space="0" w:color="auto"/>
        <w:bottom w:val="none" w:sz="0" w:space="0" w:color="auto"/>
        <w:right w:val="none" w:sz="0" w:space="0" w:color="auto"/>
      </w:divBdr>
    </w:div>
    <w:div w:id="907302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7A864A-DE4F-48A1-BC9A-88C1EE1C0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7</Pages>
  <Words>1265</Words>
  <Characters>7215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Jensen</dc:creator>
  <cp:keywords/>
  <dc:description/>
  <cp:lastModifiedBy>Ian Jensen</cp:lastModifiedBy>
  <cp:revision>4</cp:revision>
  <dcterms:created xsi:type="dcterms:W3CDTF">2024-11-10T19:08:00Z</dcterms:created>
  <dcterms:modified xsi:type="dcterms:W3CDTF">2024-11-10T22:35:00Z</dcterms:modified>
</cp:coreProperties>
</file>